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7A2" w14:textId="554C1A9B" w:rsidR="004978EF" w:rsidRPr="00047C9F" w:rsidRDefault="00047C9F" w:rsidP="004978EF">
      <w:pPr>
        <w:rPr>
          <w:rFonts w:ascii="Skeena" w:hAnsi="Skeena"/>
          <w:b/>
          <w:bCs/>
          <w:sz w:val="40"/>
          <w:szCs w:val="40"/>
        </w:rPr>
      </w:pPr>
      <w:r w:rsidRPr="004C02C6">
        <w:rPr>
          <w:rFonts w:ascii="Skeena" w:hAnsi="Skeena"/>
          <w:sz w:val="28"/>
          <w:szCs w:val="32"/>
        </w:rPr>
        <w:t>GPS-Tracker</w:t>
      </w:r>
      <w:r w:rsidR="00BB7BB9">
        <w:rPr>
          <w:rFonts w:ascii="Skeena" w:eastAsia="Times New Roman" w:hAnsi="Skeena" w:cs="Times-Roman"/>
          <w:color w:val="000000"/>
          <w:szCs w:val="24"/>
        </w:rPr>
        <w:br/>
      </w:r>
      <w:r w:rsidRPr="00AA7176">
        <w:rPr>
          <w:rFonts w:ascii="Skeena" w:hAnsi="Skeena"/>
          <w:b/>
          <w:bCs/>
          <w:sz w:val="40"/>
          <w:szCs w:val="40"/>
        </w:rPr>
        <w:t>Überall sicher verbunden</w:t>
      </w:r>
    </w:p>
    <w:p w14:paraId="4DED6270" w14:textId="77777777" w:rsidR="004978EF" w:rsidRPr="004978EF" w:rsidRDefault="004978EF" w:rsidP="004978EF">
      <w:pPr>
        <w:rPr>
          <w:rFonts w:ascii="Skeena" w:eastAsia="Times New Roman" w:hAnsi="Skeena" w:cs="Times-Roman"/>
          <w:color w:val="000000"/>
          <w:szCs w:val="24"/>
        </w:rPr>
      </w:pPr>
    </w:p>
    <w:p w14:paraId="79C1C3A9" w14:textId="77777777" w:rsidR="00047C9F" w:rsidRPr="00AA7176" w:rsidRDefault="00047C9F" w:rsidP="00047C9F">
      <w:pPr>
        <w:rPr>
          <w:rFonts w:ascii="Skeena" w:hAnsi="Skeena"/>
        </w:rPr>
      </w:pPr>
      <w:r w:rsidRPr="00AA7176">
        <w:rPr>
          <w:rFonts w:ascii="Skeena" w:hAnsi="Skeena"/>
          <w:b/>
          <w:bCs/>
        </w:rPr>
        <w:t>Ein kurzer Blick aufs Smartphone, ein kleiner Punkt auf der Karte – und schon ist klar, wo sich der Schlüssel, das Kind oder der Hund gerade befinde</w:t>
      </w:r>
      <w:r>
        <w:rPr>
          <w:rFonts w:ascii="Skeena" w:hAnsi="Skeena"/>
          <w:b/>
          <w:bCs/>
        </w:rPr>
        <w:t>n</w:t>
      </w:r>
      <w:r w:rsidRPr="00AA7176">
        <w:rPr>
          <w:rFonts w:ascii="Skeena" w:hAnsi="Skeena"/>
          <w:b/>
          <w:bCs/>
        </w:rPr>
        <w:t xml:space="preserve">. GPS-Tracker gehören für viele Menschen inzwischen zum Alltag. Sie versprechen Sicherheit, Orientierung und ein gutes Gefühl in Situationen, die früher von Unsicherheit geprägt waren. Dass diese kleinen Geräte so zuverlässig funktionieren, liegt auch daran, dass ihre Bauteile sicher </w:t>
      </w:r>
      <w:r>
        <w:rPr>
          <w:rFonts w:ascii="Skeena" w:hAnsi="Skeena"/>
          <w:b/>
          <w:bCs/>
        </w:rPr>
        <w:t>ge</w:t>
      </w:r>
      <w:r w:rsidRPr="00AA7176">
        <w:rPr>
          <w:rFonts w:ascii="Skeena" w:hAnsi="Skeena"/>
          <w:b/>
          <w:bCs/>
        </w:rPr>
        <w:t xml:space="preserve">klebt sind.  </w:t>
      </w:r>
    </w:p>
    <w:p w14:paraId="6CF9F2B1" w14:textId="32FB24E0" w:rsidR="004978EF" w:rsidRPr="004978EF" w:rsidRDefault="004978EF" w:rsidP="004978EF">
      <w:pPr>
        <w:rPr>
          <w:rFonts w:ascii="Skeena" w:eastAsia="Times New Roman" w:hAnsi="Skeena" w:cs="Times-Roman"/>
          <w:color w:val="000000"/>
          <w:szCs w:val="24"/>
        </w:rPr>
      </w:pPr>
    </w:p>
    <w:p w14:paraId="1CECC1AB" w14:textId="3A99DC96" w:rsidR="00047C9F" w:rsidRPr="00047C9F" w:rsidRDefault="00047C9F" w:rsidP="00047C9F">
      <w:pPr>
        <w:rPr>
          <w:rFonts w:ascii="Skeena" w:eastAsia="Times New Roman" w:hAnsi="Skeena" w:cs="Times-Roman"/>
          <w:color w:val="000000"/>
          <w:szCs w:val="24"/>
        </w:rPr>
      </w:pPr>
      <w:r w:rsidRPr="00047C9F">
        <w:rPr>
          <w:rFonts w:ascii="Skeena" w:eastAsia="Times New Roman" w:hAnsi="Skeena" w:cs="Times-Roman"/>
          <w:color w:val="000000"/>
          <w:szCs w:val="24"/>
        </w:rPr>
        <w:t>Was früher Spezialanwendungen vorbehalten war, ist heute Massenmarkt. GPS-Tracker sind klein, preiswert und mit wenigen Handgriffen einsatzbereit. Sie werden an Fahrrädern befestigt, am Schlüsselbund getragen oder am Halsband von Haustieren angebracht. „Verfolgt“ werden sie über Apps, die Standortdaten in Echtzeit anzeigen und im Ernstfall schnelle Entscheidungen erlauben.</w:t>
      </w:r>
      <w:r>
        <w:rPr>
          <w:rFonts w:ascii="Skeena" w:eastAsia="Times New Roman" w:hAnsi="Skeena" w:cs="Times-Roman"/>
          <w:color w:val="000000"/>
          <w:szCs w:val="24"/>
        </w:rPr>
        <w:br/>
      </w:r>
    </w:p>
    <w:p w14:paraId="41CE705F" w14:textId="77777777" w:rsidR="00047C9F" w:rsidRPr="00047C9F" w:rsidRDefault="00047C9F" w:rsidP="00047C9F">
      <w:pPr>
        <w:rPr>
          <w:rFonts w:ascii="Skeena" w:eastAsia="Times New Roman" w:hAnsi="Skeena" w:cs="Times-Roman"/>
          <w:b/>
          <w:bCs/>
          <w:color w:val="000000"/>
          <w:szCs w:val="24"/>
        </w:rPr>
      </w:pPr>
      <w:r w:rsidRPr="00047C9F">
        <w:rPr>
          <w:rFonts w:ascii="Skeena" w:eastAsia="Times New Roman" w:hAnsi="Skeena" w:cs="Times-Roman"/>
          <w:b/>
          <w:bCs/>
          <w:color w:val="000000"/>
          <w:szCs w:val="24"/>
        </w:rPr>
        <w:t>Das Kleben stellt sich aktuellen Herausforderungen</w:t>
      </w:r>
    </w:p>
    <w:p w14:paraId="27B9CFA5" w14:textId="2B1E7E01" w:rsidR="00047C9F" w:rsidRPr="00047C9F" w:rsidRDefault="00047C9F" w:rsidP="00047C9F">
      <w:pPr>
        <w:rPr>
          <w:rFonts w:ascii="Skeena" w:eastAsia="Times New Roman" w:hAnsi="Skeena" w:cs="Times-Roman"/>
          <w:b/>
          <w:bCs/>
          <w:color w:val="000000"/>
          <w:szCs w:val="24"/>
        </w:rPr>
      </w:pPr>
      <w:r w:rsidRPr="00047C9F">
        <w:rPr>
          <w:rFonts w:ascii="Skeena" w:eastAsia="Times New Roman" w:hAnsi="Skeena" w:cs="Times-Roman"/>
          <w:color w:val="000000"/>
          <w:szCs w:val="24"/>
        </w:rPr>
        <w:t xml:space="preserve">Mit der zunehmenden Verbreitung von GPS-Trackern rückt auch ein Aspekt stärker in den Fokus, der im Alltag oft ausgeblendet wird: Elektroschrott. Die Geräte sind klein, preiswert und werden häufig ersetzt, sobald der Akku schwächelt oder ein Defekt auftritt. Dabei entscheidet die Art der Verbindungstechnik maßgeblich darüber, ob ein Tracker reparierbar ist oder frühzeitig entsorgt werden muss. Hersteller und Klebstoffentwickler arbeiten deshalb an Lösungen, die einen Spagat ermöglichen: zuverlässige Klebverbindungen für den Betrieb, die sich im Reparatur- oder Recyclingprozess gezielt </w:t>
      </w:r>
      <w:r w:rsidRPr="00047C9F">
        <w:rPr>
          <w:rFonts w:ascii="Skeena" w:eastAsia="Times New Roman" w:hAnsi="Skeena" w:cs="Times-Roman"/>
          <w:color w:val="000000"/>
          <w:szCs w:val="24"/>
        </w:rPr>
        <w:lastRenderedPageBreak/>
        <w:t>lösen lassen. Damit wird Klebtechnik zu einem Hebel für mehr Nachhaltigkeit –</w:t>
      </w:r>
      <w:r w:rsidR="00C54CAB">
        <w:rPr>
          <w:rFonts w:ascii="Skeena" w:eastAsia="Times New Roman" w:hAnsi="Skeena" w:cs="Times-Roman"/>
          <w:color w:val="000000"/>
          <w:szCs w:val="24"/>
        </w:rPr>
        <w:t xml:space="preserve"> </w:t>
      </w:r>
      <w:r w:rsidRPr="00047C9F">
        <w:rPr>
          <w:rFonts w:ascii="Skeena" w:eastAsia="Times New Roman" w:hAnsi="Skeena" w:cs="Times-Roman"/>
          <w:color w:val="000000"/>
          <w:szCs w:val="24"/>
        </w:rPr>
        <w:t>indem sie deren Lebensdauer verlängert und eine ressourcenschonendere Verwertung am Ende des Produktlebenszyklus unterstützt.</w:t>
      </w:r>
      <w:r>
        <w:rPr>
          <w:rFonts w:ascii="Skeena" w:eastAsia="Times New Roman" w:hAnsi="Skeena" w:cs="Times-Roman"/>
          <w:color w:val="000000"/>
          <w:szCs w:val="24"/>
        </w:rPr>
        <w:br/>
      </w:r>
    </w:p>
    <w:p w14:paraId="1E5FAC55" w14:textId="77777777" w:rsidR="00047C9F" w:rsidRPr="00047C9F" w:rsidRDefault="00047C9F" w:rsidP="00047C9F">
      <w:pPr>
        <w:rPr>
          <w:rFonts w:ascii="Skeena" w:eastAsia="Times New Roman" w:hAnsi="Skeena" w:cs="Times-Roman"/>
          <w:b/>
          <w:bCs/>
          <w:color w:val="000000"/>
          <w:szCs w:val="24"/>
        </w:rPr>
      </w:pPr>
      <w:r w:rsidRPr="00047C9F">
        <w:rPr>
          <w:rFonts w:ascii="Skeena" w:eastAsia="Times New Roman" w:hAnsi="Skeena" w:cs="Times-Roman"/>
          <w:b/>
          <w:bCs/>
          <w:color w:val="000000"/>
          <w:szCs w:val="24"/>
        </w:rPr>
        <w:t>Zuverlässigkeit auf kleinstem Raum</w:t>
      </w:r>
    </w:p>
    <w:p w14:paraId="576305FB" w14:textId="6E78516D" w:rsidR="00047C9F" w:rsidRPr="00047C9F" w:rsidRDefault="00047C9F" w:rsidP="00047C9F">
      <w:pPr>
        <w:rPr>
          <w:rFonts w:ascii="Skeena" w:eastAsia="Times New Roman" w:hAnsi="Skeena" w:cs="Times-Roman"/>
          <w:color w:val="000000"/>
          <w:szCs w:val="24"/>
        </w:rPr>
      </w:pPr>
      <w:r w:rsidRPr="00047C9F">
        <w:rPr>
          <w:rFonts w:ascii="Skeena" w:eastAsia="Times New Roman" w:hAnsi="Skeena" w:cs="Times-Roman"/>
          <w:color w:val="000000"/>
          <w:szCs w:val="24"/>
        </w:rPr>
        <w:t>Doch zurück zur Technik: Ein GPS-Tracker muss im Alltag viel aushalten. Er steckt in der Jackentasche, wird im Rucksack herumgeworfen, ist Regen, Hitze, Frost und Erschütterungen ausgesetzt. Gleichzeitig soll er möglichst unauffällig, leicht und langlebig sein. Zwar werden die Tracker selbst oft mechanisch an ihrem Einsatzort befestigt, doch im Inneren der Geräte würden mechanische Verbindungen schnell an ihre Grenzen stoßen. Sie benötigen Platz, können sich lösen und bieten in der Regel nur begrenzten Schutz gegen Feuchtigkeit und Schmutz. Im Inneren spielt die richtige Verbindungstechnologie also eine Schlüsselrolle. Klebstoffe verbinden Bauteile aus den unterschiedlichsten Materialien und sorgen so dafür, dass das gesamte System dauerhaft und zuverlässig funktioniert.</w:t>
      </w:r>
      <w:r>
        <w:rPr>
          <w:rFonts w:ascii="Skeena" w:eastAsia="Times New Roman" w:hAnsi="Skeena" w:cs="Times-Roman"/>
          <w:color w:val="000000"/>
          <w:szCs w:val="24"/>
        </w:rPr>
        <w:br/>
      </w:r>
    </w:p>
    <w:p w14:paraId="0CE94481" w14:textId="77777777" w:rsidR="00047C9F" w:rsidRDefault="00047C9F" w:rsidP="00047C9F">
      <w:pPr>
        <w:rPr>
          <w:rFonts w:ascii="Skeena" w:eastAsia="Times New Roman" w:hAnsi="Skeena" w:cs="Times-Roman"/>
          <w:color w:val="000000"/>
          <w:szCs w:val="24"/>
        </w:rPr>
      </w:pPr>
      <w:r w:rsidRPr="00047C9F">
        <w:rPr>
          <w:rFonts w:ascii="Skeena" w:eastAsia="Times New Roman" w:hAnsi="Skeena" w:cs="Times-Roman"/>
          <w:color w:val="000000"/>
          <w:szCs w:val="24"/>
        </w:rPr>
        <w:t xml:space="preserve">Im Inneren eines GPS-Trackers sind zahlreiche Komponenten auf präzise Verbindungen angewiesen. Der Akku darf sich nicht bewegen, weil jede Erschütterung langfristig zu Schäden führen kann. Antennen müssen exakt positioniert bleiben, da schon kleinste Verschiebungen den GPS-Empfang deutlich verschlechtern. Leiterplatten wiederum müssen vor Vibrationen geschützt werden, um Mikrorisse und Kontaktprobleme zu vermeiden. Das sind alles Aufgaben für die Klebtechnik. Sie hält Bauteile sicher an Ort und Stelle, gleicht Materialspannungen aus und dichtet empfindliche Bereiche zuverlässig ab. Für Verbraucher und Verbraucherinnen bleibt diese Technik unsichtbar – spürbar wird sie erst, wenn die Geräte nicht funktionieren. </w:t>
      </w:r>
    </w:p>
    <w:p w14:paraId="117F3643" w14:textId="6BF5C5ED" w:rsidR="008509D8" w:rsidRPr="008901B2" w:rsidRDefault="00047C9F" w:rsidP="00047C9F">
      <w:pPr>
        <w:rPr>
          <w:rFonts w:ascii="Skeena" w:hAnsi="Skeena" w:cs="Arial"/>
          <w:szCs w:val="24"/>
        </w:rPr>
      </w:pPr>
      <w:r w:rsidRPr="00047C9F">
        <w:rPr>
          <w:rFonts w:ascii="Skeena" w:eastAsia="Times New Roman" w:hAnsi="Skeena" w:cs="Times-Roman"/>
          <w:color w:val="000000"/>
          <w:szCs w:val="24"/>
        </w:rPr>
        <w:lastRenderedPageBreak/>
        <w:t>Wer also das nächste Mal einen Punkt auf der digitalen Landkarte verfolgt, darf sich bewusst machen: Hinter dieser einfachen Anwendung steckt eine Vielzahl unsichtbarer Verbindungen – und genau sie halten die Technik im Alltag zusammen.</w:t>
      </w:r>
      <w:r w:rsidR="00BB7BB9">
        <w:rPr>
          <w:rFonts w:ascii="Skeena" w:eastAsia="Times New Roman" w:hAnsi="Skeena" w:cs="Times-Roman"/>
          <w:color w:val="000000"/>
          <w:szCs w:val="24"/>
        </w:rPr>
        <w:br/>
      </w:r>
    </w:p>
    <w:p w14:paraId="5851641F" w14:textId="77777777"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7"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8"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7D341CA8"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w:t>
      </w:r>
      <w:r w:rsidR="00961FD4">
        <w:rPr>
          <w:rFonts w:ascii="Skeena" w:hAnsi="Skeena" w:cs="Arial"/>
          <w:szCs w:val="24"/>
        </w:rPr>
        <w:t>rund 150</w:t>
      </w:r>
      <w:r w:rsidR="000859AD" w:rsidRPr="000859AD">
        <w:rPr>
          <w:rFonts w:ascii="Skeena" w:hAnsi="Skeena" w:cs="Arial"/>
          <w:szCs w:val="24"/>
        </w:rPr>
        <w:t xml:space="preserve">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1</w:t>
      </w:r>
      <w:r w:rsidR="00961FD4">
        <w:rPr>
          <w:rFonts w:ascii="Skeena" w:hAnsi="Skeena" w:cs="Arial"/>
          <w:szCs w:val="24"/>
        </w:rPr>
        <w:t>5</w:t>
      </w:r>
      <w:r w:rsidR="000859AD" w:rsidRPr="000859AD">
        <w:rPr>
          <w:rFonts w:ascii="Skeena" w:hAnsi="Skeena" w:cs="Arial"/>
          <w:szCs w:val="24"/>
        </w:rPr>
        <w:t>.</w:t>
      </w:r>
      <w:r w:rsidR="00961FD4">
        <w:rPr>
          <w:rFonts w:ascii="Skeena" w:hAnsi="Skeena" w:cs="Arial"/>
          <w:szCs w:val="24"/>
        </w:rPr>
        <w:t>5</w:t>
      </w:r>
      <w:r w:rsidR="000859AD" w:rsidRPr="000859AD">
        <w:rPr>
          <w:rFonts w:ascii="Skeena" w:hAnsi="Skeena" w:cs="Arial"/>
          <w:szCs w:val="24"/>
        </w:rPr>
        <w:t>00 Mitarbeiter*innen.</w:t>
      </w:r>
    </w:p>
    <w:p w14:paraId="0980F773" w14:textId="19B20547" w:rsidR="00611D2D" w:rsidRPr="00861826" w:rsidRDefault="00611D2D" w:rsidP="008509D8">
      <w:pPr>
        <w:rPr>
          <w:rFonts w:ascii="Skeena" w:hAnsi="Skeena" w:cs="Arial"/>
          <w:szCs w:val="24"/>
        </w:rPr>
      </w:pPr>
    </w:p>
    <w:p w14:paraId="6321F6D3" w14:textId="635D3C3A" w:rsidR="00A13119" w:rsidRDefault="008509D8" w:rsidP="00227288">
      <w:pPr>
        <w:rPr>
          <w:rFonts w:ascii="Skeena" w:hAnsi="Skeena" w:cs="Arial"/>
          <w:szCs w:val="24"/>
        </w:rPr>
      </w:pPr>
      <w:r w:rsidRPr="00206D74">
        <w:rPr>
          <w:rFonts w:ascii="Skeena" w:hAnsi="Skeena" w:cs="Arial"/>
          <w:szCs w:val="24"/>
        </w:rPr>
        <w:t xml:space="preserve">Düsseldorf, </w:t>
      </w:r>
      <w:r w:rsidR="009F0A5A">
        <w:rPr>
          <w:rFonts w:ascii="Skeena" w:hAnsi="Skeena" w:cs="Arial"/>
          <w:szCs w:val="24"/>
        </w:rPr>
        <w:t>2</w:t>
      </w:r>
      <w:r w:rsidR="00BF1E7E">
        <w:rPr>
          <w:rFonts w:ascii="Skeena" w:hAnsi="Skeena" w:cs="Arial"/>
          <w:szCs w:val="24"/>
        </w:rPr>
        <w:t>1</w:t>
      </w:r>
      <w:r w:rsidR="00F55DB7">
        <w:rPr>
          <w:rFonts w:ascii="Skeena" w:hAnsi="Skeena" w:cs="Arial"/>
          <w:szCs w:val="24"/>
        </w:rPr>
        <w:t>.</w:t>
      </w:r>
      <w:r w:rsidR="009F0A5A">
        <w:rPr>
          <w:rFonts w:ascii="Skeena" w:hAnsi="Skeena" w:cs="Arial"/>
          <w:szCs w:val="24"/>
        </w:rPr>
        <w:t>07</w:t>
      </w:r>
      <w:r w:rsidR="002139BF">
        <w:rPr>
          <w:rFonts w:ascii="Skeena" w:hAnsi="Skeena" w:cs="Arial"/>
          <w:szCs w:val="24"/>
        </w:rPr>
        <w:t>.202</w:t>
      </w:r>
      <w:r w:rsidR="00EE7F49">
        <w:rPr>
          <w:rFonts w:ascii="Skeena" w:hAnsi="Skeena" w:cs="Arial"/>
          <w:szCs w:val="24"/>
        </w:rPr>
        <w:t>6</w:t>
      </w:r>
      <w:r w:rsidR="00611D2D" w:rsidRPr="00861826">
        <w:rPr>
          <w:rFonts w:ascii="Skeena" w:hAnsi="Skeena" w:cs="Arial"/>
          <w:szCs w:val="24"/>
        </w:rPr>
        <w:br/>
      </w:r>
    </w:p>
    <w:p w14:paraId="210514DA" w14:textId="0B6390E8" w:rsidR="008901B2" w:rsidRPr="008901B2" w:rsidRDefault="008901B2" w:rsidP="008901B2">
      <w:pPr>
        <w:rPr>
          <w:rFonts w:ascii="Skeena" w:hAnsi="Skeena" w:cs="Arial"/>
          <w:b/>
          <w:bCs/>
          <w:szCs w:val="24"/>
        </w:rPr>
      </w:pPr>
      <w:r w:rsidRPr="008901B2">
        <w:rPr>
          <w:rFonts w:ascii="Skeena" w:hAnsi="Skeena" w:cs="Arial"/>
          <w:b/>
          <w:bCs/>
          <w:szCs w:val="24"/>
        </w:rPr>
        <w:t>Bildzeile: IVK_PI_</w:t>
      </w:r>
      <w:r w:rsidR="00F22B75">
        <w:rPr>
          <w:rFonts w:ascii="Skeena" w:hAnsi="Skeena" w:cs="Arial"/>
          <w:b/>
          <w:bCs/>
          <w:szCs w:val="24"/>
        </w:rPr>
        <w:t>GPS-Tracker_01</w:t>
      </w:r>
      <w:r w:rsidRPr="008901B2">
        <w:rPr>
          <w:rFonts w:ascii="Skeena" w:hAnsi="Skeena" w:cs="Arial"/>
          <w:b/>
          <w:bCs/>
          <w:szCs w:val="24"/>
        </w:rPr>
        <w:t>.jpg</w:t>
      </w:r>
    </w:p>
    <w:p w14:paraId="4444A198" w14:textId="4B095059" w:rsidR="00F22B75" w:rsidRDefault="009F0A5A" w:rsidP="00AA372F">
      <w:pPr>
        <w:rPr>
          <w:rFonts w:ascii="Skeena" w:hAnsi="Skeena" w:cs="Arial"/>
          <w:szCs w:val="24"/>
        </w:rPr>
      </w:pPr>
      <w:r w:rsidRPr="009F0A5A">
        <w:rPr>
          <w:rFonts w:ascii="Skeena" w:hAnsi="Skeena" w:cs="Arial"/>
          <w:szCs w:val="24"/>
        </w:rPr>
        <w:t>Breites Einsatzspektrum, das t</w:t>
      </w:r>
      <w:r>
        <w:rPr>
          <w:rFonts w:ascii="Skeena" w:hAnsi="Skeena" w:cs="Arial"/>
          <w:szCs w:val="24"/>
        </w:rPr>
        <w:t>ä</w:t>
      </w:r>
      <w:r w:rsidRPr="009F0A5A">
        <w:rPr>
          <w:rFonts w:ascii="Skeena" w:hAnsi="Skeena" w:cs="Arial"/>
          <w:szCs w:val="24"/>
        </w:rPr>
        <w:t>glich w</w:t>
      </w:r>
      <w:r>
        <w:rPr>
          <w:rFonts w:ascii="Skeena" w:hAnsi="Skeena" w:cs="Arial"/>
          <w:szCs w:val="24"/>
        </w:rPr>
        <w:t>ä</w:t>
      </w:r>
      <w:r w:rsidRPr="009F0A5A">
        <w:rPr>
          <w:rFonts w:ascii="Skeena" w:hAnsi="Skeena" w:cs="Arial"/>
          <w:szCs w:val="24"/>
        </w:rPr>
        <w:t>chst.</w:t>
      </w:r>
      <w:r>
        <w:rPr>
          <w:rFonts w:ascii="Skeena" w:hAnsi="Skeena" w:cs="Arial"/>
          <w:b/>
          <w:bCs/>
          <w:i/>
          <w:iCs/>
          <w:szCs w:val="24"/>
        </w:rPr>
        <w:br/>
      </w:r>
      <w:r w:rsidR="008901B2" w:rsidRPr="008901B2">
        <w:rPr>
          <w:rFonts w:ascii="Skeena" w:hAnsi="Skeena" w:cs="Arial"/>
          <w:szCs w:val="24"/>
        </w:rPr>
        <w:t xml:space="preserve">Foto: </w:t>
      </w:r>
      <w:r w:rsidRPr="009F0A5A">
        <w:rPr>
          <w:rFonts w:ascii="Skeena" w:hAnsi="Skeena" w:cs="Arial"/>
          <w:szCs w:val="24"/>
        </w:rPr>
        <w:t>KI-generierte Illustrationen, erstellt mit OpenAI (DALL·E)</w:t>
      </w:r>
    </w:p>
    <w:p w14:paraId="24FC333E" w14:textId="77777777" w:rsidR="00F22B75" w:rsidRDefault="00F22B75" w:rsidP="00AA372F">
      <w:pPr>
        <w:rPr>
          <w:rFonts w:ascii="Skeena" w:hAnsi="Skeena" w:cs="Arial"/>
          <w:szCs w:val="24"/>
        </w:rPr>
      </w:pPr>
    </w:p>
    <w:p w14:paraId="7A46A25E" w14:textId="501FF72C" w:rsidR="00F22B75" w:rsidRPr="008901B2" w:rsidRDefault="00F22B75" w:rsidP="00F22B75">
      <w:pPr>
        <w:rPr>
          <w:rFonts w:ascii="Skeena" w:hAnsi="Skeena" w:cs="Arial"/>
          <w:b/>
          <w:bCs/>
          <w:szCs w:val="24"/>
        </w:rPr>
      </w:pPr>
      <w:r w:rsidRPr="008901B2">
        <w:rPr>
          <w:rFonts w:ascii="Skeena" w:hAnsi="Skeena" w:cs="Arial"/>
          <w:b/>
          <w:bCs/>
          <w:szCs w:val="24"/>
        </w:rPr>
        <w:t>Bildzeile: IVK_PI_</w:t>
      </w:r>
      <w:r>
        <w:rPr>
          <w:rFonts w:ascii="Skeena" w:hAnsi="Skeena" w:cs="Arial"/>
          <w:b/>
          <w:bCs/>
          <w:szCs w:val="24"/>
        </w:rPr>
        <w:t>GPS-Tracker_0</w:t>
      </w:r>
      <w:r w:rsidR="00E007B3">
        <w:rPr>
          <w:rFonts w:ascii="Skeena" w:hAnsi="Skeena" w:cs="Arial"/>
          <w:b/>
          <w:bCs/>
          <w:szCs w:val="24"/>
        </w:rPr>
        <w:t>2</w:t>
      </w:r>
      <w:r w:rsidRPr="008901B2">
        <w:rPr>
          <w:rFonts w:ascii="Skeena" w:hAnsi="Skeena" w:cs="Arial"/>
          <w:b/>
          <w:bCs/>
          <w:szCs w:val="24"/>
        </w:rPr>
        <w:t>.jpg</w:t>
      </w:r>
    </w:p>
    <w:p w14:paraId="5CC58B81" w14:textId="77777777" w:rsidR="00E007B3" w:rsidRPr="00E007B3" w:rsidRDefault="00E007B3" w:rsidP="00E007B3">
      <w:pPr>
        <w:rPr>
          <w:rFonts w:ascii="Skeena" w:hAnsi="Skeena" w:cs="Arial"/>
          <w:szCs w:val="24"/>
        </w:rPr>
      </w:pPr>
      <w:r w:rsidRPr="00E007B3">
        <w:rPr>
          <w:rFonts w:ascii="Skeena" w:hAnsi="Skeena" w:cs="Arial"/>
          <w:szCs w:val="24"/>
        </w:rPr>
        <w:t>Damit die lieben Kleinen schnell gefunden werden, wenn sie</w:t>
      </w:r>
    </w:p>
    <w:p w14:paraId="7D5663D3" w14:textId="46371ABB" w:rsidR="00F22B75" w:rsidRDefault="00E007B3" w:rsidP="00E007B3">
      <w:pPr>
        <w:rPr>
          <w:rFonts w:ascii="Skeena" w:hAnsi="Skeena" w:cs="Arial"/>
          <w:szCs w:val="24"/>
        </w:rPr>
      </w:pPr>
      <w:r w:rsidRPr="00E007B3">
        <w:rPr>
          <w:rFonts w:ascii="Skeena" w:hAnsi="Skeena" w:cs="Arial"/>
          <w:szCs w:val="24"/>
        </w:rPr>
        <w:t>sich verlaufen haben.</w:t>
      </w:r>
      <w:r w:rsidR="00F22B75">
        <w:rPr>
          <w:rFonts w:ascii="Skeena" w:hAnsi="Skeena" w:cs="Arial"/>
          <w:b/>
          <w:bCs/>
          <w:i/>
          <w:iCs/>
          <w:szCs w:val="24"/>
        </w:rPr>
        <w:br/>
      </w:r>
      <w:r w:rsidR="00F22B75" w:rsidRPr="008901B2">
        <w:rPr>
          <w:rFonts w:ascii="Skeena" w:hAnsi="Skeena" w:cs="Arial"/>
          <w:szCs w:val="24"/>
        </w:rPr>
        <w:t xml:space="preserve">Foto: </w:t>
      </w:r>
      <w:r w:rsidR="00F22B75" w:rsidRPr="009F0A5A">
        <w:rPr>
          <w:rFonts w:ascii="Skeena" w:hAnsi="Skeena" w:cs="Arial"/>
          <w:szCs w:val="24"/>
        </w:rPr>
        <w:t>KI-generierte Illustrationen, erstellt mit OpenAI (DALL·E)</w:t>
      </w:r>
    </w:p>
    <w:p w14:paraId="338836CD" w14:textId="1E5CB900" w:rsidR="00F22B75" w:rsidRPr="008901B2" w:rsidRDefault="00F22B75" w:rsidP="00F22B75">
      <w:pPr>
        <w:rPr>
          <w:rFonts w:ascii="Skeena" w:hAnsi="Skeena" w:cs="Arial"/>
          <w:b/>
          <w:bCs/>
          <w:szCs w:val="24"/>
        </w:rPr>
      </w:pPr>
      <w:r w:rsidRPr="008901B2">
        <w:rPr>
          <w:rFonts w:ascii="Skeena" w:hAnsi="Skeena" w:cs="Arial"/>
          <w:b/>
          <w:bCs/>
          <w:szCs w:val="24"/>
        </w:rPr>
        <w:lastRenderedPageBreak/>
        <w:t>Bildzeile: IVK_PI_</w:t>
      </w:r>
      <w:r>
        <w:rPr>
          <w:rFonts w:ascii="Skeena" w:hAnsi="Skeena" w:cs="Arial"/>
          <w:b/>
          <w:bCs/>
          <w:szCs w:val="24"/>
        </w:rPr>
        <w:t>GPS-Tracker_0</w:t>
      </w:r>
      <w:r w:rsidR="00E007B3">
        <w:rPr>
          <w:rFonts w:ascii="Skeena" w:hAnsi="Skeena" w:cs="Arial"/>
          <w:b/>
          <w:bCs/>
          <w:szCs w:val="24"/>
        </w:rPr>
        <w:t>3</w:t>
      </w:r>
      <w:r w:rsidRPr="008901B2">
        <w:rPr>
          <w:rFonts w:ascii="Skeena" w:hAnsi="Skeena" w:cs="Arial"/>
          <w:b/>
          <w:bCs/>
          <w:szCs w:val="24"/>
        </w:rPr>
        <w:t>.jpg</w:t>
      </w:r>
    </w:p>
    <w:p w14:paraId="00F959E8" w14:textId="5A2F2EBB" w:rsidR="00E007B3" w:rsidRPr="00E007B3" w:rsidRDefault="00E007B3" w:rsidP="00E007B3">
      <w:pPr>
        <w:rPr>
          <w:rFonts w:ascii="Skeena" w:hAnsi="Skeena" w:cs="Arial"/>
          <w:szCs w:val="24"/>
        </w:rPr>
      </w:pPr>
      <w:r w:rsidRPr="00E007B3">
        <w:rPr>
          <w:rFonts w:ascii="Skeena" w:hAnsi="Skeena" w:cs="Arial"/>
          <w:szCs w:val="24"/>
        </w:rPr>
        <w:t>Der Tracker auf dem Weg zur Schule</w:t>
      </w:r>
      <w:r w:rsidR="00BF1E7E">
        <w:rPr>
          <w:rFonts w:ascii="Skeena" w:hAnsi="Skeena" w:cs="Arial"/>
          <w:szCs w:val="24"/>
        </w:rPr>
        <w:t xml:space="preserve"> </w:t>
      </w:r>
      <w:r w:rsidRPr="00E007B3">
        <w:rPr>
          <w:rFonts w:ascii="Skeena" w:hAnsi="Skeena" w:cs="Arial"/>
          <w:szCs w:val="24"/>
        </w:rPr>
        <w:t>– Erschütterungen, Feuchtigkeit</w:t>
      </w:r>
    </w:p>
    <w:p w14:paraId="5C2B60A3" w14:textId="70522663" w:rsidR="00F22B75" w:rsidRDefault="00E007B3" w:rsidP="00E007B3">
      <w:pPr>
        <w:rPr>
          <w:rFonts w:ascii="Skeena" w:hAnsi="Skeena" w:cs="Arial"/>
          <w:szCs w:val="24"/>
        </w:rPr>
      </w:pPr>
      <w:r w:rsidRPr="00E007B3">
        <w:rPr>
          <w:rFonts w:ascii="Skeena" w:hAnsi="Skeena" w:cs="Arial"/>
          <w:szCs w:val="24"/>
        </w:rPr>
        <w:t>und Temperaturschwankungen, etc. sind seine Realität.</w:t>
      </w:r>
      <w:r w:rsidR="00F22B75">
        <w:rPr>
          <w:rFonts w:ascii="Skeena" w:hAnsi="Skeena" w:cs="Arial"/>
          <w:b/>
          <w:bCs/>
          <w:i/>
          <w:iCs/>
          <w:szCs w:val="24"/>
        </w:rPr>
        <w:br/>
      </w:r>
      <w:r w:rsidR="00F22B75" w:rsidRPr="008901B2">
        <w:rPr>
          <w:rFonts w:ascii="Skeena" w:hAnsi="Skeena" w:cs="Arial"/>
          <w:szCs w:val="24"/>
        </w:rPr>
        <w:t xml:space="preserve">Foto: </w:t>
      </w:r>
      <w:r w:rsidR="00F22B75" w:rsidRPr="009F0A5A">
        <w:rPr>
          <w:rFonts w:ascii="Skeena" w:hAnsi="Skeena" w:cs="Arial"/>
          <w:szCs w:val="24"/>
        </w:rPr>
        <w:t>KI-generierte Illustrationen, erstellt mit OpenAI (DALL·E)</w:t>
      </w:r>
    </w:p>
    <w:p w14:paraId="0690390D" w14:textId="77777777" w:rsidR="00F22B75" w:rsidRDefault="00F22B75" w:rsidP="00F22B75">
      <w:pPr>
        <w:rPr>
          <w:rFonts w:ascii="Skeena" w:hAnsi="Skeena" w:cs="Arial"/>
          <w:szCs w:val="24"/>
        </w:rPr>
      </w:pPr>
    </w:p>
    <w:p w14:paraId="65E96097" w14:textId="26A73FDA" w:rsidR="00F22B75" w:rsidRPr="008901B2" w:rsidRDefault="00F22B75" w:rsidP="00F22B75">
      <w:pPr>
        <w:rPr>
          <w:rFonts w:ascii="Skeena" w:hAnsi="Skeena" w:cs="Arial"/>
          <w:b/>
          <w:bCs/>
          <w:szCs w:val="24"/>
        </w:rPr>
      </w:pPr>
      <w:r w:rsidRPr="008901B2">
        <w:rPr>
          <w:rFonts w:ascii="Skeena" w:hAnsi="Skeena" w:cs="Arial"/>
          <w:b/>
          <w:bCs/>
          <w:szCs w:val="24"/>
        </w:rPr>
        <w:t>Bildzeile: IVK_PI_</w:t>
      </w:r>
      <w:r>
        <w:rPr>
          <w:rFonts w:ascii="Skeena" w:hAnsi="Skeena" w:cs="Arial"/>
          <w:b/>
          <w:bCs/>
          <w:szCs w:val="24"/>
        </w:rPr>
        <w:t>GPS-Tracker_0</w:t>
      </w:r>
      <w:r w:rsidR="00E007B3">
        <w:rPr>
          <w:rFonts w:ascii="Skeena" w:hAnsi="Skeena" w:cs="Arial"/>
          <w:b/>
          <w:bCs/>
          <w:szCs w:val="24"/>
        </w:rPr>
        <w:t>4</w:t>
      </w:r>
      <w:r w:rsidRPr="008901B2">
        <w:rPr>
          <w:rFonts w:ascii="Skeena" w:hAnsi="Skeena" w:cs="Arial"/>
          <w:b/>
          <w:bCs/>
          <w:szCs w:val="24"/>
        </w:rPr>
        <w:t>.jpg</w:t>
      </w:r>
    </w:p>
    <w:p w14:paraId="1F7B6A33" w14:textId="1A97A239" w:rsidR="00F22B75" w:rsidRDefault="00E007B3" w:rsidP="00F22B75">
      <w:pPr>
        <w:rPr>
          <w:rFonts w:ascii="Skeena" w:hAnsi="Skeena" w:cs="Arial"/>
          <w:szCs w:val="24"/>
        </w:rPr>
      </w:pPr>
      <w:r w:rsidRPr="00E007B3">
        <w:rPr>
          <w:rFonts w:ascii="Skeena" w:hAnsi="Skeena" w:cs="Arial"/>
          <w:szCs w:val="24"/>
        </w:rPr>
        <w:t>Der Tracker am Schlüsselbund – die Belastungsprüfung.</w:t>
      </w:r>
      <w:r w:rsidR="00F22B75">
        <w:rPr>
          <w:rFonts w:ascii="Skeena" w:hAnsi="Skeena" w:cs="Arial"/>
          <w:b/>
          <w:bCs/>
          <w:i/>
          <w:iCs/>
          <w:szCs w:val="24"/>
        </w:rPr>
        <w:br/>
      </w:r>
      <w:r w:rsidR="00F22B75" w:rsidRPr="008901B2">
        <w:rPr>
          <w:rFonts w:ascii="Skeena" w:hAnsi="Skeena" w:cs="Arial"/>
          <w:szCs w:val="24"/>
        </w:rPr>
        <w:t xml:space="preserve">Foto: </w:t>
      </w:r>
      <w:r w:rsidR="00F22B75" w:rsidRPr="009F0A5A">
        <w:rPr>
          <w:rFonts w:ascii="Skeena" w:hAnsi="Skeena" w:cs="Arial"/>
          <w:szCs w:val="24"/>
        </w:rPr>
        <w:t>KI-generierte Illustrationen, erstellt mit OpenAI (DALL·E)</w:t>
      </w:r>
    </w:p>
    <w:p w14:paraId="05F8EEC6" w14:textId="084E8F19" w:rsidR="00F55DB7" w:rsidRDefault="0096269E" w:rsidP="008901B2">
      <w:pPr>
        <w:rPr>
          <w:rFonts w:ascii="Skeena" w:hAnsi="Skeena" w:cs="Arial"/>
          <w:b/>
          <w:bCs/>
          <w:szCs w:val="24"/>
        </w:rPr>
      </w:pPr>
      <w:r>
        <w:rPr>
          <w:rFonts w:ascii="Skeena" w:hAnsi="Skeena" w:cs="Arial"/>
          <w:szCs w:val="24"/>
        </w:rPr>
        <w:br/>
      </w:r>
    </w:p>
    <w:p w14:paraId="0EF4ECCD" w14:textId="4FEB03AD"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6CB7CF1E" w:rsidR="008509D8" w:rsidRPr="00861826" w:rsidRDefault="00387E20"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085E068A"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w:t>
      </w:r>
      <w:r w:rsidR="00387E20">
        <w:rPr>
          <w:rFonts w:ascii="Skeena" w:hAnsi="Skeena" w:cs="Arial"/>
          <w:b w:val="0"/>
          <w:color w:val="auto"/>
          <w:sz w:val="18"/>
          <w:szCs w:val="18"/>
        </w:rPr>
        <w:t>477</w:t>
      </w:r>
      <w:r w:rsidRPr="00861826">
        <w:rPr>
          <w:rFonts w:ascii="Skeena" w:hAnsi="Skeena" w:cs="Arial"/>
          <w:b w:val="0"/>
          <w:color w:val="auto"/>
          <w:sz w:val="18"/>
          <w:szCs w:val="18"/>
        </w:rPr>
        <w:t xml:space="preserve">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7643A27F" w14:textId="017C63CB" w:rsidR="008509D8" w:rsidRPr="00861826" w:rsidRDefault="0012539F"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Tel. 0211 67931-1</w:t>
      </w:r>
      <w:r w:rsidR="00D65CEA" w:rsidRPr="00861826">
        <w:rPr>
          <w:rFonts w:ascii="Skeena" w:hAnsi="Skeena" w:cs="Arial"/>
          <w:b w:val="0"/>
          <w:color w:val="auto"/>
          <w:sz w:val="18"/>
          <w:szCs w:val="18"/>
          <w:lang w:val="en-GB"/>
        </w:rPr>
        <w:t>0</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p w14:paraId="1BBDDBD3" w14:textId="77777777" w:rsidR="008509D8" w:rsidRPr="00861826" w:rsidRDefault="008509D8" w:rsidP="008509D8">
      <w:pPr>
        <w:pStyle w:val="Textkrper2"/>
        <w:spacing w:line="240" w:lineRule="auto"/>
        <w:rPr>
          <w:rFonts w:ascii="Skeena" w:hAnsi="Skeena" w:cs="Arial"/>
          <w:b w:val="0"/>
          <w:color w:val="auto"/>
          <w:sz w:val="18"/>
          <w:szCs w:val="18"/>
          <w:lang w:val="en-GB"/>
        </w:rPr>
      </w:pPr>
      <w:hyperlink r:id="rId9" w:history="1">
        <w:r w:rsidRPr="00861826">
          <w:rPr>
            <w:rStyle w:val="Hyperlink"/>
            <w:rFonts w:ascii="Skeena" w:hAnsi="Skeena" w:cs="Arial"/>
            <w:b w:val="0"/>
            <w:color w:val="auto"/>
            <w:sz w:val="18"/>
            <w:szCs w:val="18"/>
            <w:u w:val="none"/>
            <w:lang w:val="en-GB"/>
          </w:rPr>
          <w:t>info@klebstoffe.com</w:t>
        </w:r>
      </w:hyperlink>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www.klebstoffe.com</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95CD" w14:textId="77777777" w:rsidR="004B2232" w:rsidRPr="005C5524" w:rsidRDefault="004B2232">
      <w:pPr>
        <w:rPr>
          <w:rFonts w:ascii="Arial" w:hAnsi="Arial"/>
        </w:rPr>
      </w:pPr>
      <w:r>
        <w:separator/>
      </w:r>
    </w:p>
  </w:endnote>
  <w:endnote w:type="continuationSeparator" w:id="0">
    <w:p w14:paraId="772BCF86" w14:textId="77777777" w:rsidR="004B2232" w:rsidRPr="005C5524" w:rsidRDefault="004B2232">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panose1 w:val="00000000000000000000"/>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D86D" w14:textId="77777777" w:rsidR="004B2232" w:rsidRPr="005C5524" w:rsidRDefault="004B2232">
      <w:pPr>
        <w:rPr>
          <w:rFonts w:ascii="Arial" w:hAnsi="Arial"/>
        </w:rPr>
      </w:pPr>
      <w:r>
        <w:separator/>
      </w:r>
    </w:p>
  </w:footnote>
  <w:footnote w:type="continuationSeparator" w:id="0">
    <w:p w14:paraId="1B30E0C7" w14:textId="77777777" w:rsidR="004B2232" w:rsidRPr="005C5524" w:rsidRDefault="004B2232">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45F2B1C3">
          <wp:simplePos x="0" y="0"/>
          <wp:positionH relativeFrom="column">
            <wp:posOffset>-798830</wp:posOffset>
          </wp:positionH>
          <wp:positionV relativeFrom="paragraph">
            <wp:posOffset>-696595</wp:posOffset>
          </wp:positionV>
          <wp:extent cx="7511867"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867"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34CA2"/>
    <w:rsid w:val="00047C9F"/>
    <w:rsid w:val="00067F08"/>
    <w:rsid w:val="00071BFC"/>
    <w:rsid w:val="000859AD"/>
    <w:rsid w:val="001001B6"/>
    <w:rsid w:val="001026AA"/>
    <w:rsid w:val="00107D63"/>
    <w:rsid w:val="0012539F"/>
    <w:rsid w:val="00143CF9"/>
    <w:rsid w:val="001D5B2B"/>
    <w:rsid w:val="001D69F6"/>
    <w:rsid w:val="00206D74"/>
    <w:rsid w:val="002139BF"/>
    <w:rsid w:val="00216988"/>
    <w:rsid w:val="00221A55"/>
    <w:rsid w:val="00227288"/>
    <w:rsid w:val="00296623"/>
    <w:rsid w:val="00313938"/>
    <w:rsid w:val="00315993"/>
    <w:rsid w:val="00320A70"/>
    <w:rsid w:val="00321FE9"/>
    <w:rsid w:val="00365519"/>
    <w:rsid w:val="0038684A"/>
    <w:rsid w:val="00387E20"/>
    <w:rsid w:val="003C11DC"/>
    <w:rsid w:val="003D1094"/>
    <w:rsid w:val="003D73BE"/>
    <w:rsid w:val="003F25CF"/>
    <w:rsid w:val="003F4046"/>
    <w:rsid w:val="00425E7B"/>
    <w:rsid w:val="004512C7"/>
    <w:rsid w:val="00467130"/>
    <w:rsid w:val="004826F9"/>
    <w:rsid w:val="004978EF"/>
    <w:rsid w:val="004A7020"/>
    <w:rsid w:val="004B2232"/>
    <w:rsid w:val="004C02C6"/>
    <w:rsid w:val="004C6D0A"/>
    <w:rsid w:val="005010E8"/>
    <w:rsid w:val="0052074C"/>
    <w:rsid w:val="005C2973"/>
    <w:rsid w:val="005C5241"/>
    <w:rsid w:val="00611D2D"/>
    <w:rsid w:val="006231DD"/>
    <w:rsid w:val="00633FB7"/>
    <w:rsid w:val="006404CC"/>
    <w:rsid w:val="006404E5"/>
    <w:rsid w:val="006B254D"/>
    <w:rsid w:val="006E4199"/>
    <w:rsid w:val="006E5BF0"/>
    <w:rsid w:val="0072059E"/>
    <w:rsid w:val="007451D8"/>
    <w:rsid w:val="007453ED"/>
    <w:rsid w:val="00797AB7"/>
    <w:rsid w:val="007C728D"/>
    <w:rsid w:val="007D5A68"/>
    <w:rsid w:val="007D744C"/>
    <w:rsid w:val="007E46BC"/>
    <w:rsid w:val="00802BE2"/>
    <w:rsid w:val="008509D8"/>
    <w:rsid w:val="00861826"/>
    <w:rsid w:val="008661D4"/>
    <w:rsid w:val="008901B2"/>
    <w:rsid w:val="00897FD9"/>
    <w:rsid w:val="008B2D01"/>
    <w:rsid w:val="009036BC"/>
    <w:rsid w:val="00904753"/>
    <w:rsid w:val="00912ADE"/>
    <w:rsid w:val="00912B39"/>
    <w:rsid w:val="009264CC"/>
    <w:rsid w:val="00927B1F"/>
    <w:rsid w:val="009507A1"/>
    <w:rsid w:val="00952A6B"/>
    <w:rsid w:val="00961FD4"/>
    <w:rsid w:val="0096269E"/>
    <w:rsid w:val="0099481F"/>
    <w:rsid w:val="009B0510"/>
    <w:rsid w:val="009B1CE2"/>
    <w:rsid w:val="009C71F9"/>
    <w:rsid w:val="009F0A5A"/>
    <w:rsid w:val="00A13119"/>
    <w:rsid w:val="00A55702"/>
    <w:rsid w:val="00A73C94"/>
    <w:rsid w:val="00AA372F"/>
    <w:rsid w:val="00AD4125"/>
    <w:rsid w:val="00AF2906"/>
    <w:rsid w:val="00B95597"/>
    <w:rsid w:val="00BA01CF"/>
    <w:rsid w:val="00BB7BB9"/>
    <w:rsid w:val="00BE4DED"/>
    <w:rsid w:val="00BF0D81"/>
    <w:rsid w:val="00BF1E7E"/>
    <w:rsid w:val="00C0447D"/>
    <w:rsid w:val="00C14207"/>
    <w:rsid w:val="00C42341"/>
    <w:rsid w:val="00C458A4"/>
    <w:rsid w:val="00C54CAB"/>
    <w:rsid w:val="00C64F58"/>
    <w:rsid w:val="00C7241D"/>
    <w:rsid w:val="00C7319E"/>
    <w:rsid w:val="00C748C6"/>
    <w:rsid w:val="00C76FEB"/>
    <w:rsid w:val="00C87FD4"/>
    <w:rsid w:val="00CE4DA3"/>
    <w:rsid w:val="00CE7E0E"/>
    <w:rsid w:val="00CF1BED"/>
    <w:rsid w:val="00CF512F"/>
    <w:rsid w:val="00D04A93"/>
    <w:rsid w:val="00D0561E"/>
    <w:rsid w:val="00D65CEA"/>
    <w:rsid w:val="00E007B3"/>
    <w:rsid w:val="00E118B6"/>
    <w:rsid w:val="00E6437B"/>
    <w:rsid w:val="00E73D0D"/>
    <w:rsid w:val="00E85118"/>
    <w:rsid w:val="00EE7F49"/>
    <w:rsid w:val="00F151A0"/>
    <w:rsid w:val="00F22B75"/>
    <w:rsid w:val="00F34FF6"/>
    <w:rsid w:val="00F55DB7"/>
    <w:rsid w:val="00F65B27"/>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 w:type="paragraph" w:styleId="Kommentarthema">
    <w:name w:val="annotation subject"/>
    <w:basedOn w:val="Kommentartext"/>
    <w:next w:val="Kommentartext"/>
    <w:link w:val="KommentarthemaZchn"/>
    <w:rsid w:val="004826F9"/>
    <w:pPr>
      <w:spacing w:line="240" w:lineRule="auto"/>
    </w:pPr>
    <w:rPr>
      <w:b/>
      <w:bCs/>
      <w:lang w:val="de-DE" w:eastAsia="de-DE"/>
    </w:rPr>
  </w:style>
  <w:style w:type="character" w:customStyle="1" w:styleId="KommentarthemaZchn">
    <w:name w:val="Kommentarthema Zchn"/>
    <w:basedOn w:val="KommentartextZchn"/>
    <w:link w:val="Kommentarthema"/>
    <w:rsid w:val="004826F9"/>
    <w:rPr>
      <w:rFonts w:ascii="Times New Roman" w:eastAsia="Times"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4671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5402</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2026-07-17T09:04:00Z</dcterms:created>
  <dcterms:modified xsi:type="dcterms:W3CDTF">2026-07-21T09:20:00Z</dcterms:modified>
</cp:coreProperties>
</file>